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8CBF" w14:textId="77777777" w:rsidR="00676DC5" w:rsidRDefault="00676DC5">
      <w:pPr>
        <w:spacing w:after="0"/>
        <w:jc w:val="center"/>
      </w:pPr>
    </w:p>
    <w:p w14:paraId="5A3A456A" w14:textId="77777777" w:rsidR="00676DC5" w:rsidRDefault="00ED47FA">
      <w:pPr>
        <w:spacing w:after="0"/>
        <w:jc w:val="center"/>
      </w:pPr>
      <w:bookmarkStart w:id="0" w:name="_Hlk149054634"/>
      <w:bookmarkEnd w:id="0"/>
      <w:r>
        <w:rPr>
          <w:noProof/>
        </w:rPr>
        <w:drawing>
          <wp:anchor distT="0" distB="0" distL="114300" distR="114300" simplePos="0" relativeHeight="3" behindDoc="0" locked="0" layoutInCell="0" allowOverlap="1" wp14:anchorId="0884FF50" wp14:editId="7143649F">
            <wp:simplePos x="0" y="0"/>
            <wp:positionH relativeFrom="column">
              <wp:posOffset>1487805</wp:posOffset>
            </wp:positionH>
            <wp:positionV relativeFrom="paragraph">
              <wp:posOffset>-442595</wp:posOffset>
            </wp:positionV>
            <wp:extent cx="2705100" cy="876300"/>
            <wp:effectExtent l="0" t="0" r="0" b="0"/>
            <wp:wrapTopAndBottom/>
            <wp:docPr id="1" name="Obraz 10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</w:rPr>
        <w:t xml:space="preserve">XXXI Targi Książki Historycznej </w:t>
      </w:r>
    </w:p>
    <w:p w14:paraId="0885DF09" w14:textId="77777777" w:rsidR="00676DC5" w:rsidRDefault="00ED47FA">
      <w:pPr>
        <w:spacing w:after="0"/>
        <w:jc w:val="center"/>
      </w:pPr>
      <w:r>
        <w:rPr>
          <w:rFonts w:cs="Calibri"/>
          <w:b/>
          <w:bCs/>
        </w:rPr>
        <w:t>30 listopada – 3 grudnia 2023 r.</w:t>
      </w:r>
      <w:bookmarkStart w:id="1" w:name="_Hlk149054634_kopia_1"/>
      <w:bookmarkEnd w:id="1"/>
    </w:p>
    <w:p w14:paraId="12CA027C" w14:textId="77777777" w:rsidR="00676DC5" w:rsidRDefault="00ED47FA">
      <w:pPr>
        <w:spacing w:after="0"/>
        <w:jc w:val="center"/>
      </w:pPr>
      <w:r>
        <w:rPr>
          <w:rFonts w:cs="Calibri"/>
          <w:b/>
          <w:bCs/>
        </w:rPr>
        <w:t>Zamek Królewski w Warszawie – Muzeum</w:t>
      </w:r>
    </w:p>
    <w:p w14:paraId="6ACE1AF2" w14:textId="77777777" w:rsidR="00676DC5" w:rsidRDefault="00ED47FA">
      <w:pPr>
        <w:spacing w:after="0"/>
        <w:jc w:val="center"/>
      </w:pPr>
      <w:bookmarkStart w:id="2" w:name="_Hlk149056972"/>
      <w:r>
        <w:rPr>
          <w:rFonts w:cs="Calibri"/>
          <w:b/>
          <w:bCs/>
        </w:rPr>
        <w:t xml:space="preserve">Arkady Kubickiego </w:t>
      </w:r>
      <w:bookmarkEnd w:id="2"/>
    </w:p>
    <w:p w14:paraId="7FECB630" w14:textId="77777777" w:rsidR="00676DC5" w:rsidRDefault="00676DC5">
      <w:pPr>
        <w:spacing w:after="0"/>
        <w:jc w:val="both"/>
        <w:rPr>
          <w:rFonts w:cs="Calibri"/>
          <w:b/>
        </w:rPr>
      </w:pPr>
    </w:p>
    <w:p w14:paraId="37164E71" w14:textId="77777777" w:rsidR="00676DC5" w:rsidRDefault="00ED47FA">
      <w:pPr>
        <w:spacing w:after="0" w:line="240" w:lineRule="auto"/>
      </w:pPr>
      <w:r>
        <w:rPr>
          <w:rFonts w:cs="Calibri"/>
        </w:rPr>
        <w:t xml:space="preserve">XXXI edycja Targów Książki Historycznej odbędzie się w dniach </w:t>
      </w:r>
      <w:bookmarkStart w:id="3" w:name="_Hlk149053304"/>
      <w:r>
        <w:rPr>
          <w:rFonts w:cs="Calibri"/>
        </w:rPr>
        <w:t xml:space="preserve">30 listopada – 3 grudnia </w:t>
      </w:r>
      <w:bookmarkEnd w:id="3"/>
      <w:r>
        <w:rPr>
          <w:rFonts w:cs="Calibri"/>
        </w:rPr>
        <w:t xml:space="preserve">w Arkadach Kubickiego Zamku Królewskiego w Warszawie – Muzeum. Organizatorem Targów jest Fundacja Historia i Kultura, </w:t>
      </w:r>
      <w:r>
        <w:rPr>
          <w:rFonts w:eastAsiaTheme="minorHAnsi" w:cs="Calibri"/>
          <w:kern w:val="2"/>
        </w:rPr>
        <w:t>Narodowy Instytut Muzeów</w:t>
      </w:r>
      <w:r>
        <w:rPr>
          <w:rFonts w:cs="Calibri"/>
        </w:rPr>
        <w:t xml:space="preserve">, Instytut Pamięci Narodowej oraz </w:t>
      </w:r>
      <w:r>
        <w:rPr>
          <w:rFonts w:eastAsiaTheme="minorHAnsi" w:cs="Calibri"/>
          <w:kern w:val="2"/>
        </w:rPr>
        <w:t>Porozumienie Wydawców Książki Historycznej.</w:t>
      </w:r>
    </w:p>
    <w:p w14:paraId="6DCC1A64" w14:textId="77777777" w:rsidR="00676DC5" w:rsidRDefault="00676DC5">
      <w:pPr>
        <w:spacing w:after="0" w:line="240" w:lineRule="auto"/>
        <w:jc w:val="both"/>
        <w:rPr>
          <w:rFonts w:cs="Calibri"/>
        </w:rPr>
      </w:pPr>
    </w:p>
    <w:p w14:paraId="4A1D6A42" w14:textId="77777777" w:rsidR="00676DC5" w:rsidRDefault="00ED47FA">
      <w:pPr>
        <w:spacing w:after="0" w:line="240" w:lineRule="auto"/>
        <w:jc w:val="both"/>
      </w:pPr>
      <w:r>
        <w:rPr>
          <w:rFonts w:cs="Calibri"/>
          <w:bCs/>
        </w:rPr>
        <w:t xml:space="preserve">Tak jak dotychczas również XXXI edycja Targów będzie miejscem popularyzacji literatury historycznej, miejscem spotkań z wydawcami i autorami oraz miejscem udanych zakupów. </w:t>
      </w:r>
      <w:r>
        <w:rPr>
          <w:rFonts w:cs="Calibri"/>
        </w:rPr>
        <w:t xml:space="preserve">W ramach programu wydarzeń towarzyszących odbędą się panele dyskusyjne, seminaria i spotkania autorskie o tematyce historycznej. </w:t>
      </w:r>
    </w:p>
    <w:p w14:paraId="65825099" w14:textId="77777777" w:rsidR="00676DC5" w:rsidRPr="00ED47FA" w:rsidRDefault="00ED47FA" w:rsidP="00ED47FA">
      <w:pPr>
        <w:spacing w:after="0" w:line="240" w:lineRule="auto"/>
        <w:jc w:val="both"/>
        <w:rPr>
          <w:rFonts w:cs="Calibri"/>
          <w:bCs/>
        </w:rPr>
      </w:pPr>
      <w:r w:rsidRPr="00ED47FA">
        <w:rPr>
          <w:rFonts w:cs="Calibri"/>
          <w:bCs/>
        </w:rPr>
        <w:t>Tegoroczne Targi to blisko 160 wystawców, znakomici autorzy, 150 wydarzeń towarzyszących i spotkań na stoiskach, salony i strefy tematyczne: XIII Salon Książki Muzealnej – z udziałem blisko 40 wystawców, Salon Książki  Białoruskiej, Salon Antykwariatów oraz Strefa Wydawnictw Akademickich</w:t>
      </w:r>
      <w:r w:rsidRPr="00ED47FA">
        <w:rPr>
          <w:rFonts w:cs="Calibri"/>
          <w:bCs/>
        </w:rPr>
        <w:t>.</w:t>
      </w:r>
    </w:p>
    <w:p w14:paraId="535AE9A1" w14:textId="77777777" w:rsidR="00676DC5" w:rsidRDefault="00676DC5">
      <w:pPr>
        <w:spacing w:after="0" w:line="240" w:lineRule="auto"/>
        <w:jc w:val="both"/>
      </w:pPr>
    </w:p>
    <w:p w14:paraId="61C19C7A" w14:textId="72A5CEA9" w:rsidR="00676DC5" w:rsidRDefault="00ED47FA">
      <w:pPr>
        <w:spacing w:after="0" w:line="240" w:lineRule="auto"/>
        <w:jc w:val="both"/>
      </w:pPr>
      <w:r>
        <w:t xml:space="preserve">Na odwiedzających czekać będzie wiele ciekawych spotkań, m.in.: w sobotę – warszawska premiera  książki </w:t>
      </w:r>
      <w:r>
        <w:rPr>
          <w:i/>
          <w:iCs/>
        </w:rPr>
        <w:t>Wojna o Ukrainę. Wojna o świat</w:t>
      </w:r>
      <w:r>
        <w:t xml:space="preserve"> Piotra Zychowicza i Jacka Bartosiaka (Dom Wydawniczy REBIS), spotkanie z Michałem </w:t>
      </w:r>
      <w:proofErr w:type="spellStart"/>
      <w:r>
        <w:t>Szudrzyńskim</w:t>
      </w:r>
      <w:proofErr w:type="spellEnd"/>
      <w:r>
        <w:t xml:space="preserve">, autorem książki </w:t>
      </w:r>
      <w:r>
        <w:rPr>
          <w:i/>
          <w:iCs/>
        </w:rPr>
        <w:t>Prawica dla opornych</w:t>
      </w:r>
      <w:r>
        <w:t xml:space="preserve"> (Wydawnictwo RM), spotkanie wokół książki </w:t>
      </w:r>
      <w:r>
        <w:rPr>
          <w:i/>
          <w:iCs/>
        </w:rPr>
        <w:t>Zmienny krajobraz</w:t>
      </w:r>
      <w:r>
        <w:t xml:space="preserve"> opisującej dzieje kolekcji Muzeum Książąt Lubomirskich, spotkanie wokół książki </w:t>
      </w:r>
      <w:r>
        <w:rPr>
          <w:i/>
          <w:iCs/>
        </w:rPr>
        <w:t xml:space="preserve">Sztuka czytanie i pisania w Babilonie </w:t>
      </w:r>
      <w:proofErr w:type="spellStart"/>
      <w:r>
        <w:t>Dominique’a</w:t>
      </w:r>
      <w:proofErr w:type="spellEnd"/>
      <w:r>
        <w:t xml:space="preserve"> </w:t>
      </w:r>
      <w:proofErr w:type="spellStart"/>
      <w:r>
        <w:t>Charpina</w:t>
      </w:r>
      <w:proofErr w:type="spellEnd"/>
      <w:r>
        <w:t xml:space="preserve"> z udziałem autorek przekładu (Państwowy Instytut Wydawniczy), spotkanie z Remigiuszem </w:t>
      </w:r>
      <w:proofErr w:type="spellStart"/>
      <w:r>
        <w:t>Grzelą</w:t>
      </w:r>
      <w:proofErr w:type="spellEnd"/>
      <w:r>
        <w:t xml:space="preserve"> i debata wokół postaci Ireny </w:t>
      </w:r>
      <w:proofErr w:type="spellStart"/>
      <w:r>
        <w:t>Gelblum</w:t>
      </w:r>
      <w:proofErr w:type="spellEnd"/>
      <w:r>
        <w:t>, bohaterki książki</w:t>
      </w:r>
      <w:r>
        <w:rPr>
          <w:i/>
          <w:iCs/>
        </w:rPr>
        <w:t xml:space="preserve"> </w:t>
      </w:r>
      <w:r>
        <w:rPr>
          <w:i/>
          <w:iCs/>
        </w:rPr>
        <w:t xml:space="preserve">Trzy życia Ireny </w:t>
      </w:r>
      <w:proofErr w:type="spellStart"/>
      <w:r>
        <w:rPr>
          <w:i/>
          <w:iCs/>
        </w:rPr>
        <w:t>Gelblum</w:t>
      </w:r>
      <w:proofErr w:type="spellEnd"/>
      <w:r>
        <w:t xml:space="preserve"> (Wydawnictwo Bellona). W niedzielę zapraszamy m.in. na spotkanie z Tomaszem </w:t>
      </w:r>
      <w:proofErr w:type="spellStart"/>
      <w:r>
        <w:t>Maracewiczem</w:t>
      </w:r>
      <w:proofErr w:type="spellEnd"/>
      <w:r>
        <w:t xml:space="preserve"> na temat jego książek o historii żaglowców (Fundacja </w:t>
      </w:r>
      <w:proofErr w:type="spellStart"/>
      <w:r>
        <w:t>Jakobstaf</w:t>
      </w:r>
      <w:proofErr w:type="spellEnd"/>
      <w:r>
        <w:t>!), spotkanie wokół książek poświęconych Tadeuszowi i Irenie Komorowskim:</w:t>
      </w:r>
      <w:r>
        <w:rPr>
          <w:i/>
          <w:iCs/>
        </w:rPr>
        <w:t xml:space="preserve"> </w:t>
      </w:r>
      <w:r>
        <w:rPr>
          <w:i/>
          <w:iCs/>
        </w:rPr>
        <w:t>Decyzje Bora. (Auto)biografia Tadeusza Komorowskiego – kawalerzysty, olimpijczyka, dowódcy, wodza, premiera</w:t>
      </w:r>
      <w:r>
        <w:t xml:space="preserve"> oraz</w:t>
      </w:r>
      <w:r>
        <w:rPr>
          <w:i/>
          <w:iCs/>
        </w:rPr>
        <w:t xml:space="preserve"> Irena z </w:t>
      </w:r>
      <w:proofErr w:type="spellStart"/>
      <w:r>
        <w:rPr>
          <w:i/>
          <w:iCs/>
        </w:rPr>
        <w:t>Lamezan-Salins</w:t>
      </w:r>
      <w:proofErr w:type="spellEnd"/>
      <w:r>
        <w:rPr>
          <w:i/>
          <w:iCs/>
        </w:rPr>
        <w:t xml:space="preserve"> Komorowska. Malarstwo 1923-1967 </w:t>
      </w:r>
      <w:r>
        <w:t xml:space="preserve">(Fundacja Lanckorońskich, Fundacja Historia i Kultura), spotkanie z Navalem </w:t>
      </w:r>
      <w:r>
        <w:t>(Wydawnictwo Bellona).</w:t>
      </w:r>
      <w:r>
        <w:rPr>
          <w:i/>
          <w:iCs/>
        </w:rPr>
        <w:t xml:space="preserve"> </w:t>
      </w:r>
      <w:r>
        <w:rPr>
          <w:i/>
          <w:iCs/>
        </w:rPr>
        <w:t xml:space="preserve"> </w:t>
      </w:r>
    </w:p>
    <w:p w14:paraId="5B9CF01A" w14:textId="77777777" w:rsidR="00676DC5" w:rsidRDefault="00676DC5">
      <w:pPr>
        <w:spacing w:after="0" w:line="240" w:lineRule="auto"/>
        <w:jc w:val="both"/>
      </w:pPr>
    </w:p>
    <w:p w14:paraId="2EB3F1FC" w14:textId="77777777" w:rsidR="00676DC5" w:rsidRDefault="00ED47FA">
      <w:pPr>
        <w:spacing w:after="0" w:line="240" w:lineRule="auto"/>
        <w:jc w:val="both"/>
      </w:pPr>
      <w:r>
        <w:rPr>
          <w:rFonts w:cs="Calibri"/>
        </w:rPr>
        <w:t xml:space="preserve">W Salonie Książki Muzealnej znaleźć będzie można publikacje polskich muzeów, m.in. Łazienki Królewskie w Warszawie, Włókiennictwa w Łodzi, Kaszubskie w Kartuzach, pamięci Sybiru, Porcelany w Wałbrzychu, Sopotu, Tatrzańskie w Zakopanem, Zakład Narodowy im. Ossolińskich, Romantyzmu w Opinogórze, Narodowe w Kielcach, Jeńców Wojennych, Archeologiczne w Gdańsku, Kultury Kurpiowskiej w Ostrołęce, Stutthof w Sztutowie, Sztuki Nowoczesnej w Warszawie, Zamkowe w Malborku. </w:t>
      </w:r>
    </w:p>
    <w:p w14:paraId="48571089" w14:textId="77777777" w:rsidR="00676DC5" w:rsidRDefault="00676DC5">
      <w:pPr>
        <w:spacing w:after="0" w:line="240" w:lineRule="auto"/>
        <w:jc w:val="both"/>
      </w:pPr>
    </w:p>
    <w:p w14:paraId="4F223641" w14:textId="77777777" w:rsidR="00676DC5" w:rsidRDefault="00ED47FA">
      <w:pPr>
        <w:spacing w:after="0" w:line="240" w:lineRule="auto"/>
        <w:jc w:val="both"/>
      </w:pPr>
      <w:proofErr w:type="spellStart"/>
      <w:r>
        <w:rPr>
          <w:rFonts w:eastAsia="Times New Roman" w:cs="Calibri"/>
          <w:color w:val="000000"/>
          <w:lang w:val="cs-CZ" w:eastAsia="pl-PL"/>
        </w:rPr>
        <w:t>Uwadze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odwiedzających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polecamy</w:t>
      </w:r>
      <w:proofErr w:type="spellEnd"/>
      <w:r>
        <w:rPr>
          <w:rFonts w:eastAsia="Times New Roman" w:cs="Calibri"/>
          <w:color w:val="000000"/>
          <w:lang w:val="cs-CZ" w:eastAsia="pl-PL"/>
        </w:rPr>
        <w:t>:</w:t>
      </w:r>
    </w:p>
    <w:p w14:paraId="6E883753" w14:textId="77777777" w:rsidR="00676DC5" w:rsidRDefault="00ED47FA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eastAsia="Times New Roman" w:cs="Calibri"/>
          <w:color w:val="000000"/>
          <w:lang w:val="cs-CZ" w:eastAsia="pl-PL"/>
        </w:rPr>
        <w:t>konferencję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„150 lat </w:t>
      </w:r>
      <w:proofErr w:type="spellStart"/>
      <w:r>
        <w:rPr>
          <w:rFonts w:eastAsia="Times New Roman" w:cs="Calibri"/>
          <w:color w:val="000000"/>
          <w:lang w:val="cs-CZ" w:eastAsia="pl-PL"/>
        </w:rPr>
        <w:t>stosunków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rosyjsko-niemieckich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. </w:t>
      </w:r>
      <w:proofErr w:type="spellStart"/>
      <w:r>
        <w:rPr>
          <w:rFonts w:eastAsia="Times New Roman" w:cs="Calibri"/>
          <w:color w:val="000000"/>
          <w:lang w:val="cs-CZ" w:eastAsia="pl-PL"/>
        </w:rPr>
        <w:t>Póba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bilansu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“ – z cyklu „Polska, </w:t>
      </w:r>
      <w:proofErr w:type="spellStart"/>
      <w:r>
        <w:rPr>
          <w:rFonts w:eastAsia="Times New Roman" w:cs="Calibri"/>
          <w:color w:val="000000"/>
          <w:lang w:val="cs-CZ" w:eastAsia="pl-PL"/>
        </w:rPr>
        <w:t>Rosja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Niemcy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. Od XVIII do XXI </w:t>
      </w:r>
      <w:proofErr w:type="spellStart"/>
      <w:r>
        <w:rPr>
          <w:rFonts w:eastAsia="Times New Roman" w:cs="Calibri"/>
          <w:color w:val="000000"/>
          <w:lang w:val="cs-CZ" w:eastAsia="pl-PL"/>
        </w:rPr>
        <w:t>wieku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“. </w:t>
      </w:r>
      <w:proofErr w:type="spellStart"/>
      <w:r>
        <w:rPr>
          <w:rFonts w:eastAsia="Times New Roman" w:cs="Calibri"/>
          <w:color w:val="000000"/>
          <w:lang w:val="cs-CZ" w:eastAsia="pl-PL"/>
        </w:rPr>
        <w:t>Wykłady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 </w:t>
      </w:r>
      <w:proofErr w:type="spellStart"/>
      <w:r>
        <w:rPr>
          <w:rFonts w:eastAsia="Times New Roman" w:cs="Calibri"/>
          <w:color w:val="000000"/>
          <w:lang w:val="cs-CZ" w:eastAsia="pl-PL"/>
        </w:rPr>
        <w:t>ramach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konferencji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wygłoszą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: prof. </w:t>
      </w:r>
      <w:proofErr w:type="spellStart"/>
      <w:r>
        <w:rPr>
          <w:rFonts w:eastAsia="Times New Roman" w:cs="Calibri"/>
          <w:color w:val="000000"/>
          <w:lang w:val="cs-CZ" w:eastAsia="pl-PL"/>
        </w:rPr>
        <w:t>dr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hab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. Grzegorz </w:t>
      </w:r>
      <w:proofErr w:type="spellStart"/>
      <w:r>
        <w:rPr>
          <w:rFonts w:eastAsia="Times New Roman" w:cs="Calibri"/>
          <w:color w:val="000000"/>
          <w:lang w:val="cs-CZ" w:eastAsia="pl-PL"/>
        </w:rPr>
        <w:t>Kucharczyk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„Rola </w:t>
      </w:r>
      <w:proofErr w:type="spellStart"/>
      <w:r>
        <w:rPr>
          <w:rFonts w:eastAsia="Times New Roman" w:cs="Calibri"/>
          <w:color w:val="000000"/>
          <w:lang w:val="cs-CZ" w:eastAsia="pl-PL"/>
        </w:rPr>
        <w:t>rozbiorów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 </w:t>
      </w:r>
      <w:proofErr w:type="spellStart"/>
      <w:r>
        <w:rPr>
          <w:rFonts w:eastAsia="Times New Roman" w:cs="Calibri"/>
          <w:color w:val="000000"/>
          <w:lang w:val="cs-CZ" w:eastAsia="pl-PL"/>
        </w:rPr>
        <w:t>kształtowaniu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mocarstwowości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Niemiec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 </w:t>
      </w:r>
      <w:proofErr w:type="spellStart"/>
      <w:r>
        <w:rPr>
          <w:rFonts w:eastAsia="Times New Roman" w:cs="Calibri"/>
          <w:color w:val="000000"/>
          <w:lang w:val="cs-CZ" w:eastAsia="pl-PL"/>
        </w:rPr>
        <w:t>Rosji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“; </w:t>
      </w:r>
      <w:r>
        <w:rPr>
          <w:rFonts w:eastAsia="Times New Roman" w:cs="Calibri"/>
          <w:color w:val="000000"/>
          <w:lang w:val="cs-CZ" w:eastAsia="pl-PL"/>
        </w:rPr>
        <w:lastRenderedPageBreak/>
        <w:t xml:space="preserve">prof. </w:t>
      </w:r>
      <w:proofErr w:type="spellStart"/>
      <w:r>
        <w:rPr>
          <w:rFonts w:eastAsia="Times New Roman" w:cs="Calibri"/>
          <w:color w:val="000000"/>
          <w:lang w:val="cs-CZ" w:eastAsia="pl-PL"/>
        </w:rPr>
        <w:t>dr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hab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. </w:t>
      </w:r>
      <w:proofErr w:type="spellStart"/>
      <w:r>
        <w:rPr>
          <w:rFonts w:eastAsia="Times New Roman" w:cs="Calibri"/>
          <w:color w:val="000000"/>
          <w:lang w:val="cs-CZ" w:eastAsia="pl-PL"/>
        </w:rPr>
        <w:t>Hieronim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Grala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„</w:t>
      </w:r>
      <w:proofErr w:type="spellStart"/>
      <w:r>
        <w:rPr>
          <w:rFonts w:eastAsia="Times New Roman" w:cs="Calibri"/>
          <w:color w:val="000000"/>
          <w:lang w:val="cs-CZ" w:eastAsia="pl-PL"/>
        </w:rPr>
        <w:t>Powstanie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państwa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niemieckiego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 1871 roku – </w:t>
      </w:r>
      <w:proofErr w:type="spellStart"/>
      <w:r>
        <w:rPr>
          <w:rFonts w:eastAsia="Times New Roman" w:cs="Calibri"/>
          <w:color w:val="000000"/>
          <w:lang w:val="cs-CZ" w:eastAsia="pl-PL"/>
        </w:rPr>
        <w:t>nowy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paradygmat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polityki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rosyjskiej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“; </w:t>
      </w:r>
      <w:proofErr w:type="spellStart"/>
      <w:r>
        <w:rPr>
          <w:rFonts w:eastAsia="Times New Roman" w:cs="Calibri"/>
          <w:color w:val="000000"/>
          <w:lang w:val="cs-CZ" w:eastAsia="pl-PL"/>
        </w:rPr>
        <w:t>dr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Krzyszto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Rak „</w:t>
      </w:r>
      <w:proofErr w:type="spellStart"/>
      <w:r>
        <w:rPr>
          <w:rFonts w:eastAsia="Times New Roman" w:cs="Calibri"/>
          <w:color w:val="000000"/>
          <w:lang w:val="cs-CZ" w:eastAsia="pl-PL"/>
        </w:rPr>
        <w:t>Strategiczne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stosunki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niemiecko-rosyjskie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 </w:t>
      </w:r>
      <w:proofErr w:type="spellStart"/>
      <w:r>
        <w:rPr>
          <w:rFonts w:eastAsia="Times New Roman" w:cs="Calibri"/>
          <w:color w:val="000000"/>
          <w:lang w:val="cs-CZ" w:eastAsia="pl-PL"/>
        </w:rPr>
        <w:t>epoce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wersalskiej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“, </w:t>
      </w:r>
      <w:proofErr w:type="spellStart"/>
      <w:r>
        <w:rPr>
          <w:rFonts w:eastAsia="Times New Roman" w:cs="Calibri"/>
          <w:color w:val="000000"/>
          <w:lang w:val="cs-CZ" w:eastAsia="pl-PL"/>
        </w:rPr>
        <w:t>red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. Witold </w:t>
      </w:r>
      <w:proofErr w:type="spellStart"/>
      <w:r>
        <w:rPr>
          <w:rFonts w:eastAsia="Times New Roman" w:cs="Calibri"/>
          <w:color w:val="000000"/>
          <w:lang w:val="cs-CZ" w:eastAsia="pl-PL"/>
        </w:rPr>
        <w:t>Jurasz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„</w:t>
      </w:r>
      <w:proofErr w:type="spellStart"/>
      <w:r>
        <w:rPr>
          <w:rFonts w:eastAsia="Times New Roman" w:cs="Calibri"/>
          <w:color w:val="000000"/>
          <w:lang w:val="cs-CZ" w:eastAsia="pl-PL"/>
        </w:rPr>
        <w:t>Polityka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zagraniczna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Putina i rola </w:t>
      </w:r>
      <w:proofErr w:type="spellStart"/>
      <w:r>
        <w:rPr>
          <w:rFonts w:eastAsia="Times New Roman" w:cs="Calibri"/>
          <w:color w:val="000000"/>
          <w:lang w:val="cs-CZ" w:eastAsia="pl-PL"/>
        </w:rPr>
        <w:t>Niemiec</w:t>
      </w:r>
      <w:proofErr w:type="spellEnd"/>
      <w:r>
        <w:rPr>
          <w:rFonts w:eastAsia="Times New Roman" w:cs="Calibri"/>
          <w:color w:val="000000"/>
          <w:lang w:val="cs-CZ" w:eastAsia="pl-PL"/>
        </w:rPr>
        <w:t>“.</w:t>
      </w:r>
    </w:p>
    <w:p w14:paraId="7ABF5193" w14:textId="77777777" w:rsidR="00676DC5" w:rsidRDefault="00ED47FA">
      <w:pPr>
        <w:spacing w:after="0" w:line="240" w:lineRule="auto"/>
        <w:ind w:left="720"/>
        <w:jc w:val="both"/>
      </w:pPr>
      <w:r>
        <w:rPr>
          <w:rFonts w:eastAsia="Times New Roman" w:cs="Calibri"/>
          <w:color w:val="000000"/>
          <w:lang w:val="cs-CZ" w:eastAsia="pl-PL"/>
        </w:rPr>
        <w:t xml:space="preserve">czwartek, 30 </w:t>
      </w:r>
      <w:proofErr w:type="spellStart"/>
      <w:r>
        <w:rPr>
          <w:rFonts w:eastAsia="Times New Roman" w:cs="Calibri"/>
          <w:color w:val="000000"/>
          <w:lang w:val="cs-CZ" w:eastAsia="pl-PL"/>
        </w:rPr>
        <w:t>listopada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w godz. 14:00-16:30, </w:t>
      </w:r>
      <w:proofErr w:type="spellStart"/>
      <w:r>
        <w:rPr>
          <w:rFonts w:eastAsia="Times New Roman" w:cs="Calibri"/>
          <w:color w:val="000000"/>
          <w:lang w:val="cs-CZ" w:eastAsia="pl-PL"/>
        </w:rPr>
        <w:t>Sala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Koncerowa</w:t>
      </w:r>
      <w:proofErr w:type="spellEnd"/>
    </w:p>
    <w:p w14:paraId="18A9804C" w14:textId="667C7063" w:rsidR="00676DC5" w:rsidRDefault="00ED47FA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eastAsia="Times New Roman" w:cs="Calibri"/>
          <w:color w:val="000000"/>
          <w:lang w:val="cs-CZ" w:eastAsia="pl-PL"/>
        </w:rPr>
        <w:t>podsumowanie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cyklu </w:t>
      </w:r>
      <w:proofErr w:type="spellStart"/>
      <w:r>
        <w:rPr>
          <w:rFonts w:eastAsia="Times New Roman" w:cs="Calibri"/>
          <w:color w:val="000000"/>
          <w:lang w:val="cs-CZ" w:eastAsia="pl-PL"/>
        </w:rPr>
        <w:t>filmów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 </w:t>
      </w:r>
      <w:proofErr w:type="spellStart"/>
      <w:r>
        <w:rPr>
          <w:rFonts w:eastAsia="Times New Roman" w:cs="Calibri"/>
          <w:color w:val="000000"/>
          <w:lang w:val="cs-CZ" w:eastAsia="pl-PL"/>
        </w:rPr>
        <w:t>ramach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projektu „</w:t>
      </w:r>
      <w:r>
        <w:rPr>
          <w:rFonts w:eastAsia="Times New Roman" w:cs="Calibri"/>
          <w:color w:val="000000"/>
          <w:lang w:val="cs-CZ" w:eastAsia="pl-PL"/>
        </w:rPr>
        <w:t xml:space="preserve">Polska – </w:t>
      </w:r>
      <w:proofErr w:type="spellStart"/>
      <w:proofErr w:type="gramStart"/>
      <w:r>
        <w:rPr>
          <w:rFonts w:eastAsia="Times New Roman" w:cs="Calibri"/>
          <w:color w:val="000000"/>
          <w:lang w:val="cs-CZ" w:eastAsia="pl-PL"/>
        </w:rPr>
        <w:t>Rosja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- </w:t>
      </w:r>
      <w:proofErr w:type="spellStart"/>
      <w:r>
        <w:rPr>
          <w:rFonts w:eastAsia="Times New Roman" w:cs="Calibri"/>
          <w:color w:val="000000"/>
          <w:lang w:val="cs-CZ" w:eastAsia="pl-PL"/>
        </w:rPr>
        <w:t>Niemcy</w:t>
      </w:r>
      <w:proofErr w:type="spellEnd"/>
      <w:proofErr w:type="gramEnd"/>
      <w:r>
        <w:rPr>
          <w:rFonts w:eastAsia="Times New Roman" w:cs="Calibri"/>
          <w:color w:val="000000"/>
          <w:lang w:val="cs-CZ" w:eastAsia="pl-PL"/>
        </w:rPr>
        <w:t>. Od XVIII do XXI wieku“</w:t>
      </w:r>
      <w:r>
        <w:rPr>
          <w:rFonts w:eastAsia="Times New Roman" w:cs="Calibri"/>
          <w:color w:val="000000"/>
          <w:lang w:val="cs-CZ" w:eastAsia="pl-PL"/>
        </w:rPr>
        <w:t xml:space="preserve"> – prof. </w:t>
      </w:r>
      <w:proofErr w:type="spellStart"/>
      <w:r>
        <w:rPr>
          <w:rFonts w:eastAsia="Times New Roman" w:cs="Calibri"/>
          <w:color w:val="000000"/>
          <w:lang w:val="cs-CZ" w:eastAsia="pl-PL"/>
        </w:rPr>
        <w:t>dr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hab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. Grzegorz </w:t>
      </w:r>
      <w:proofErr w:type="spellStart"/>
      <w:r>
        <w:rPr>
          <w:rFonts w:eastAsia="Times New Roman" w:cs="Calibri"/>
          <w:color w:val="000000"/>
          <w:lang w:val="cs-CZ" w:eastAsia="pl-PL"/>
        </w:rPr>
        <w:t>Kucharczyk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 </w:t>
      </w:r>
      <w:proofErr w:type="spellStart"/>
      <w:r>
        <w:rPr>
          <w:rFonts w:eastAsia="Times New Roman" w:cs="Calibri"/>
          <w:color w:val="000000"/>
          <w:lang w:val="cs-CZ" w:eastAsia="pl-PL"/>
        </w:rPr>
        <w:t>dr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Krzysztof Rak oraz </w:t>
      </w:r>
      <w:proofErr w:type="spellStart"/>
      <w:r>
        <w:rPr>
          <w:rFonts w:eastAsia="Times New Roman" w:cs="Calibri"/>
          <w:color w:val="000000"/>
          <w:lang w:val="cs-CZ" w:eastAsia="pl-PL"/>
        </w:rPr>
        <w:t>prezentacja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książki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"Polska. </w:t>
      </w:r>
      <w:proofErr w:type="spellStart"/>
      <w:r>
        <w:rPr>
          <w:rFonts w:eastAsia="Times New Roman" w:cs="Calibri"/>
          <w:color w:val="000000"/>
          <w:lang w:val="cs-CZ" w:eastAsia="pl-PL"/>
        </w:rPr>
        <w:t>Dzieje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państwa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 </w:t>
      </w:r>
      <w:proofErr w:type="spellStart"/>
      <w:r>
        <w:rPr>
          <w:rFonts w:eastAsia="Times New Roman" w:cs="Calibri"/>
          <w:color w:val="000000"/>
          <w:lang w:val="cs-CZ" w:eastAsia="pl-PL"/>
        </w:rPr>
        <w:t>narodu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" – </w:t>
      </w:r>
      <w:proofErr w:type="spellStart"/>
      <w:r>
        <w:rPr>
          <w:rFonts w:eastAsia="Times New Roman" w:cs="Calibri"/>
          <w:color w:val="000000"/>
          <w:lang w:val="cs-CZ" w:eastAsia="pl-PL"/>
        </w:rPr>
        <w:t>red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. Zbigniew </w:t>
      </w:r>
      <w:proofErr w:type="spellStart"/>
      <w:r>
        <w:rPr>
          <w:rFonts w:eastAsia="Times New Roman" w:cs="Calibri"/>
          <w:color w:val="000000"/>
          <w:lang w:val="cs-CZ" w:eastAsia="pl-PL"/>
        </w:rPr>
        <w:t>Parafianowicz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. </w:t>
      </w:r>
    </w:p>
    <w:p w14:paraId="39AB9BE2" w14:textId="77777777" w:rsidR="00676DC5" w:rsidRDefault="00ED47FA">
      <w:pPr>
        <w:spacing w:after="0" w:line="240" w:lineRule="auto"/>
        <w:ind w:left="720"/>
        <w:jc w:val="both"/>
      </w:pPr>
      <w:r>
        <w:rPr>
          <w:rFonts w:eastAsia="Times New Roman" w:cs="Calibri"/>
          <w:color w:val="000000"/>
          <w:lang w:val="cs-CZ" w:eastAsia="pl-PL"/>
        </w:rPr>
        <w:t xml:space="preserve">Czwratek,30 </w:t>
      </w:r>
      <w:proofErr w:type="spellStart"/>
      <w:r>
        <w:rPr>
          <w:rFonts w:eastAsia="Times New Roman" w:cs="Calibri"/>
          <w:color w:val="000000"/>
          <w:lang w:val="cs-CZ" w:eastAsia="pl-PL"/>
        </w:rPr>
        <w:t>listopada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w godz. 17:00-18:00, </w:t>
      </w:r>
      <w:proofErr w:type="spellStart"/>
      <w:r>
        <w:rPr>
          <w:rFonts w:eastAsia="Times New Roman" w:cs="Calibri"/>
          <w:color w:val="000000"/>
          <w:lang w:val="cs-CZ" w:eastAsia="pl-PL"/>
        </w:rPr>
        <w:t>Sala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Koncertowa</w:t>
      </w:r>
      <w:proofErr w:type="spellEnd"/>
    </w:p>
    <w:p w14:paraId="0787F064" w14:textId="77777777" w:rsidR="00676DC5" w:rsidRDefault="00ED47F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val="cs-CZ" w:eastAsia="pl-PL"/>
        </w:rPr>
      </w:pPr>
      <w:proofErr w:type="spellStart"/>
      <w:r>
        <w:rPr>
          <w:rFonts w:eastAsia="Times New Roman" w:cs="Calibri"/>
          <w:color w:val="000000"/>
          <w:lang w:val="cs-CZ" w:eastAsia="pl-PL"/>
        </w:rPr>
        <w:t>spotkania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z </w:t>
      </w:r>
      <w:proofErr w:type="spellStart"/>
      <w:r>
        <w:rPr>
          <w:rFonts w:eastAsia="Times New Roman" w:cs="Calibri"/>
          <w:color w:val="000000"/>
          <w:lang w:val="cs-CZ" w:eastAsia="pl-PL"/>
        </w:rPr>
        <w:t>udziałem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białoruskich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wydawców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 </w:t>
      </w:r>
      <w:proofErr w:type="spellStart"/>
      <w:r>
        <w:rPr>
          <w:rFonts w:eastAsia="Times New Roman" w:cs="Calibri"/>
          <w:color w:val="000000"/>
          <w:lang w:val="cs-CZ" w:eastAsia="pl-PL"/>
        </w:rPr>
        <w:t>autorów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które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towarzyszyć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będą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prezentacji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białoruskich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książek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na </w:t>
      </w:r>
      <w:proofErr w:type="spellStart"/>
      <w:r>
        <w:rPr>
          <w:rFonts w:eastAsia="Times New Roman" w:cs="Calibri"/>
          <w:color w:val="000000"/>
          <w:lang w:val="cs-CZ" w:eastAsia="pl-PL"/>
        </w:rPr>
        <w:t>stoisku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zbiorczym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: </w:t>
      </w:r>
      <w:proofErr w:type="spellStart"/>
      <w:r>
        <w:rPr>
          <w:rFonts w:eastAsia="Times New Roman" w:cs="Calibri"/>
          <w:color w:val="000000"/>
          <w:lang w:val="cs-CZ" w:eastAsia="pl-PL"/>
        </w:rPr>
        <w:t>prezentacja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wspólnego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projektu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Gutenberg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z Centrum </w:t>
      </w:r>
      <w:proofErr w:type="spellStart"/>
      <w:r>
        <w:rPr>
          <w:rFonts w:eastAsia="Times New Roman" w:cs="Calibri"/>
          <w:color w:val="000000"/>
          <w:lang w:val="cs-CZ" w:eastAsia="pl-PL"/>
        </w:rPr>
        <w:t>Białoruskiej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Solidarności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"</w:t>
      </w:r>
      <w:proofErr w:type="spellStart"/>
      <w:r>
        <w:rPr>
          <w:rFonts w:eastAsia="Times New Roman" w:cs="Calibri"/>
          <w:color w:val="000000"/>
          <w:lang w:val="cs-CZ" w:eastAsia="pl-PL"/>
        </w:rPr>
        <w:t>Klasyka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polskiej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literatury dla </w:t>
      </w:r>
      <w:proofErr w:type="spellStart"/>
      <w:r>
        <w:rPr>
          <w:rFonts w:eastAsia="Times New Roman" w:cs="Calibri"/>
          <w:color w:val="000000"/>
          <w:lang w:val="cs-CZ" w:eastAsia="pl-PL"/>
        </w:rPr>
        <w:t>białoruskiego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czytelnika</w:t>
      </w:r>
      <w:proofErr w:type="spellEnd"/>
      <w:r>
        <w:rPr>
          <w:rFonts w:eastAsia="Times New Roman" w:cs="Calibri"/>
          <w:color w:val="000000"/>
          <w:lang w:val="cs-CZ" w:eastAsia="pl-PL"/>
        </w:rPr>
        <w:t>" (</w:t>
      </w:r>
      <w:proofErr w:type="spellStart"/>
      <w:r>
        <w:rPr>
          <w:rFonts w:eastAsia="Times New Roman" w:cs="Calibri"/>
          <w:color w:val="000000"/>
          <w:lang w:val="cs-CZ" w:eastAsia="pl-PL"/>
        </w:rPr>
        <w:t>piątek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1 </w:t>
      </w:r>
      <w:proofErr w:type="spellStart"/>
      <w:r>
        <w:rPr>
          <w:rFonts w:eastAsia="Times New Roman" w:cs="Calibri"/>
          <w:color w:val="000000"/>
          <w:lang w:val="cs-CZ" w:eastAsia="pl-PL"/>
        </w:rPr>
        <w:t>grudnia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godz. 17:00-17:50, </w:t>
      </w:r>
      <w:proofErr w:type="spellStart"/>
      <w:r>
        <w:rPr>
          <w:rFonts w:eastAsia="Times New Roman" w:cs="Calibri"/>
          <w:color w:val="000000"/>
          <w:lang w:val="cs-CZ" w:eastAsia="pl-PL"/>
        </w:rPr>
        <w:t>Forum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), </w:t>
      </w:r>
      <w:proofErr w:type="spellStart"/>
      <w:r>
        <w:rPr>
          <w:rFonts w:eastAsia="Times New Roman" w:cs="Calibri"/>
          <w:color w:val="000000"/>
          <w:lang w:val="cs-CZ" w:eastAsia="pl-PL"/>
        </w:rPr>
        <w:t>spotkanie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z </w:t>
      </w:r>
      <w:proofErr w:type="spellStart"/>
      <w:r>
        <w:rPr>
          <w:rFonts w:eastAsia="Times New Roman" w:cs="Calibri"/>
          <w:color w:val="000000"/>
          <w:lang w:val="cs-CZ" w:eastAsia="pl-PL"/>
        </w:rPr>
        <w:t>Alherdem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Baharevichem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 </w:t>
      </w:r>
      <w:proofErr w:type="spellStart"/>
      <w:r>
        <w:rPr>
          <w:rFonts w:eastAsia="Times New Roman" w:cs="Calibri"/>
          <w:color w:val="000000"/>
          <w:lang w:val="cs-CZ" w:eastAsia="pl-PL"/>
        </w:rPr>
        <w:t>prezentacja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nowej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książki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„</w:t>
      </w:r>
      <w:proofErr w:type="spellStart"/>
      <w:r>
        <w:rPr>
          <w:rFonts w:eastAsia="Times New Roman" w:cs="Calibri"/>
          <w:color w:val="000000"/>
          <w:lang w:val="cs-CZ" w:eastAsia="pl-PL"/>
        </w:rPr>
        <w:t>Ploshcha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Peramohi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” (sobota, 2 </w:t>
      </w:r>
      <w:proofErr w:type="spellStart"/>
      <w:r>
        <w:rPr>
          <w:rFonts w:eastAsia="Times New Roman" w:cs="Calibri"/>
          <w:color w:val="000000"/>
          <w:lang w:val="cs-CZ" w:eastAsia="pl-PL"/>
        </w:rPr>
        <w:t>grudnia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godz. 17:00-17:50, </w:t>
      </w:r>
      <w:proofErr w:type="spellStart"/>
      <w:r>
        <w:rPr>
          <w:rFonts w:eastAsia="Times New Roman" w:cs="Calibri"/>
          <w:color w:val="000000"/>
          <w:lang w:val="cs-CZ" w:eastAsia="pl-PL"/>
        </w:rPr>
        <w:t>Forum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), </w:t>
      </w:r>
      <w:proofErr w:type="spellStart"/>
      <w:r>
        <w:rPr>
          <w:rFonts w:eastAsia="Times New Roman" w:cs="Calibri"/>
          <w:color w:val="000000"/>
          <w:lang w:val="cs-CZ" w:eastAsia="pl-PL"/>
        </w:rPr>
        <w:t>spotkanie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z </w:t>
      </w:r>
      <w:proofErr w:type="spellStart"/>
      <w:r>
        <w:rPr>
          <w:rFonts w:eastAsia="Times New Roman" w:cs="Calibri"/>
          <w:color w:val="000000"/>
          <w:lang w:val="cs-CZ" w:eastAsia="pl-PL"/>
        </w:rPr>
        <w:t>Uladzislauem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Harbatskim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 </w:t>
      </w:r>
      <w:r>
        <w:t>prezentacja jego nowej ksią</w:t>
      </w:r>
      <w:r>
        <w:t>żki „</w:t>
      </w:r>
      <w:proofErr w:type="spellStart"/>
      <w:r>
        <w:t>Экспедыцыя</w:t>
      </w:r>
      <w:proofErr w:type="spellEnd"/>
      <w:r>
        <w:t xml:space="preserve"> </w:t>
      </w:r>
      <w:proofErr w:type="spellStart"/>
      <w:r>
        <w:t>Вацлава</w:t>
      </w:r>
      <w:proofErr w:type="spellEnd"/>
      <w:r>
        <w:t xml:space="preserve"> </w:t>
      </w:r>
      <w:proofErr w:type="spellStart"/>
      <w:r>
        <w:t>Ластоўскага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палессі</w:t>
      </w:r>
      <w:proofErr w:type="spellEnd"/>
      <w:r>
        <w:t>” \ </w:t>
      </w:r>
      <w:proofErr w:type="gramStart"/>
      <w:r>
        <w:t>„ Wyprawa</w:t>
      </w:r>
      <w:proofErr w:type="gramEnd"/>
      <w:r>
        <w:t xml:space="preserve"> Wacława </w:t>
      </w:r>
      <w:proofErr w:type="spellStart"/>
      <w:r>
        <w:t>Lastowskiego</w:t>
      </w:r>
      <w:proofErr w:type="spellEnd"/>
      <w:r>
        <w:t xml:space="preserve"> po Polesiu ” (niedziela, 3 grudnia, godz. 15:00-15:50, Forum).</w:t>
      </w:r>
    </w:p>
    <w:p w14:paraId="051DE427" w14:textId="77777777" w:rsidR="00676DC5" w:rsidRDefault="00676DC5">
      <w:pPr>
        <w:spacing w:after="0" w:line="240" w:lineRule="auto"/>
        <w:jc w:val="both"/>
        <w:rPr>
          <w:rFonts w:eastAsia="Times New Roman" w:cs="Calibri"/>
          <w:color w:val="000000"/>
          <w:lang w:val="cs-CZ" w:eastAsia="pl-PL"/>
        </w:rPr>
      </w:pPr>
    </w:p>
    <w:p w14:paraId="66C66C01" w14:textId="77777777" w:rsidR="00676DC5" w:rsidRDefault="00ED47FA">
      <w:pPr>
        <w:spacing w:after="0" w:line="240" w:lineRule="auto"/>
        <w:jc w:val="both"/>
      </w:pPr>
      <w:r>
        <w:rPr>
          <w:rFonts w:eastAsia="Times New Roman" w:cs="Calibri"/>
          <w:color w:val="000000"/>
          <w:lang w:val="cs-CZ" w:eastAsia="pl-PL"/>
        </w:rPr>
        <w:t xml:space="preserve">Wśród </w:t>
      </w:r>
      <w:proofErr w:type="spellStart"/>
      <w:r>
        <w:rPr>
          <w:rFonts w:eastAsia="Times New Roman" w:cs="Calibri"/>
          <w:color w:val="000000"/>
          <w:lang w:val="cs-CZ" w:eastAsia="pl-PL"/>
        </w:rPr>
        <w:t>wystawców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tegorocznej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edycji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Targów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znaleźli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się m.in.: </w:t>
      </w:r>
      <w:proofErr w:type="spellStart"/>
      <w:r>
        <w:rPr>
          <w:rFonts w:eastAsia="Times New Roman" w:cs="Calibri"/>
          <w:color w:val="000000"/>
          <w:lang w:val="cs-CZ" w:eastAsia="pl-PL"/>
        </w:rPr>
        <w:t>Agade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Bis, </w:t>
      </w:r>
      <w:proofErr w:type="spellStart"/>
      <w:r>
        <w:rPr>
          <w:rFonts w:eastAsia="Times New Roman" w:cs="Calibri"/>
          <w:color w:val="000000"/>
          <w:lang w:val="cs-CZ" w:eastAsia="pl-PL"/>
        </w:rPr>
        <w:t>Agencja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Mienia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Wojskowego</w:t>
      </w:r>
      <w:proofErr w:type="spellEnd"/>
      <w:r>
        <w:rPr>
          <w:rFonts w:eastAsia="Times New Roman" w:cs="Calibri"/>
          <w:color w:val="000000"/>
          <w:lang w:val="cs-CZ" w:eastAsia="pl-PL"/>
        </w:rPr>
        <w:t>, Alma-</w:t>
      </w:r>
      <w:proofErr w:type="spellStart"/>
      <w:r>
        <w:rPr>
          <w:rFonts w:eastAsia="Times New Roman" w:cs="Calibri"/>
          <w:color w:val="000000"/>
          <w:lang w:val="cs-CZ" w:eastAsia="pl-PL"/>
        </w:rPr>
        <w:t>Press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Antykwariat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Książka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dla </w:t>
      </w:r>
      <w:proofErr w:type="spellStart"/>
      <w:r>
        <w:rPr>
          <w:rFonts w:eastAsia="Times New Roman" w:cs="Calibri"/>
          <w:color w:val="000000"/>
          <w:lang w:val="cs-CZ" w:eastAsia="pl-PL"/>
        </w:rPr>
        <w:t>Każdego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Biblioteka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Narodowa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Centrum Dialogu im. </w:t>
      </w:r>
      <w:proofErr w:type="spellStart"/>
      <w:r>
        <w:rPr>
          <w:rFonts w:eastAsia="Times New Roman" w:cs="Calibri"/>
          <w:color w:val="000000"/>
          <w:lang w:val="cs-CZ" w:eastAsia="pl-PL"/>
        </w:rPr>
        <w:t>J.Mieroszewskiego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Dom </w:t>
      </w:r>
      <w:proofErr w:type="spellStart"/>
      <w:r>
        <w:rPr>
          <w:rFonts w:eastAsia="Times New Roman" w:cs="Calibri"/>
          <w:color w:val="000000"/>
          <w:lang w:val="cs-CZ" w:eastAsia="pl-PL"/>
        </w:rPr>
        <w:t>Spotkań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z </w:t>
      </w:r>
      <w:proofErr w:type="spellStart"/>
      <w:r>
        <w:rPr>
          <w:rFonts w:eastAsia="Times New Roman" w:cs="Calibri"/>
          <w:color w:val="000000"/>
          <w:lang w:val="cs-CZ" w:eastAsia="pl-PL"/>
        </w:rPr>
        <w:t>Historią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Dom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Wydawniczy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REBIS, Instytut Archeologii i Etnologii PAN, Fundacja Centrum Architektury, Fundacja </w:t>
      </w:r>
      <w:proofErr w:type="spellStart"/>
      <w:r>
        <w:rPr>
          <w:rFonts w:eastAsia="Times New Roman" w:cs="Calibri"/>
          <w:color w:val="000000"/>
          <w:lang w:val="cs-CZ" w:eastAsia="pl-PL"/>
        </w:rPr>
        <w:t>Oratio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Recta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Instytut Historii PAN, Instytut </w:t>
      </w:r>
      <w:proofErr w:type="spellStart"/>
      <w:r>
        <w:rPr>
          <w:rFonts w:eastAsia="Times New Roman" w:cs="Calibri"/>
          <w:color w:val="000000"/>
          <w:lang w:val="cs-CZ" w:eastAsia="pl-PL"/>
        </w:rPr>
        <w:t>Pamięci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Narodowej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Instytut </w:t>
      </w:r>
      <w:proofErr w:type="spellStart"/>
      <w:r>
        <w:rPr>
          <w:rFonts w:eastAsia="Times New Roman" w:cs="Calibri"/>
          <w:color w:val="000000"/>
          <w:lang w:val="cs-CZ" w:eastAsia="pl-PL"/>
        </w:rPr>
        <w:t>Pileckiego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Instytut </w:t>
      </w:r>
      <w:proofErr w:type="spellStart"/>
      <w:r>
        <w:rPr>
          <w:rFonts w:eastAsia="Times New Roman" w:cs="Calibri"/>
          <w:color w:val="000000"/>
          <w:lang w:val="cs-CZ" w:eastAsia="pl-PL"/>
        </w:rPr>
        <w:t>Polonika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Instytut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Wydawniczy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PAX, </w:t>
      </w:r>
      <w:proofErr w:type="spellStart"/>
      <w:r>
        <w:rPr>
          <w:rFonts w:eastAsia="Times New Roman" w:cs="Calibri"/>
          <w:color w:val="000000"/>
          <w:lang w:val="cs-CZ" w:eastAsia="pl-PL"/>
        </w:rPr>
        <w:t>Księży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Młyn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Dom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Wydawniczy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Międzynarodowe Centrum Kultury </w:t>
      </w:r>
      <w:r>
        <w:rPr>
          <w:rFonts w:eastAsia="Times New Roman" w:cs="Calibri"/>
          <w:color w:val="000000"/>
          <w:lang w:val="cs-CZ" w:eastAsia="pl-PL"/>
        </w:rPr>
        <w:t xml:space="preserve">w </w:t>
      </w:r>
      <w:proofErr w:type="spellStart"/>
      <w:r>
        <w:rPr>
          <w:rFonts w:eastAsia="Times New Roman" w:cs="Calibri"/>
          <w:color w:val="000000"/>
          <w:lang w:val="cs-CZ" w:eastAsia="pl-PL"/>
        </w:rPr>
        <w:t>Krakowie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Muzeum Historii </w:t>
      </w:r>
      <w:proofErr w:type="spellStart"/>
      <w:r>
        <w:rPr>
          <w:rFonts w:eastAsia="Times New Roman" w:cs="Calibri"/>
          <w:color w:val="000000"/>
          <w:lang w:val="cs-CZ" w:eastAsia="pl-PL"/>
        </w:rPr>
        <w:t>Polski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Muzeum Historii </w:t>
      </w:r>
      <w:proofErr w:type="spellStart"/>
      <w:r>
        <w:rPr>
          <w:rFonts w:eastAsia="Times New Roman" w:cs="Calibri"/>
          <w:color w:val="000000"/>
          <w:lang w:val="cs-CZ" w:eastAsia="pl-PL"/>
        </w:rPr>
        <w:t>Polskiego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Ruchu </w:t>
      </w:r>
      <w:proofErr w:type="spellStart"/>
      <w:r>
        <w:rPr>
          <w:rFonts w:eastAsia="Times New Roman" w:cs="Calibri"/>
          <w:color w:val="000000"/>
          <w:lang w:val="cs-CZ" w:eastAsia="pl-PL"/>
        </w:rPr>
        <w:t>Ludowego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 Warszawie, Muzeum II </w:t>
      </w:r>
      <w:proofErr w:type="spellStart"/>
      <w:r>
        <w:rPr>
          <w:rFonts w:eastAsia="Times New Roman" w:cs="Calibri"/>
          <w:color w:val="000000"/>
          <w:lang w:val="cs-CZ" w:eastAsia="pl-PL"/>
        </w:rPr>
        <w:t>Wojny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Światowej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 </w:t>
      </w:r>
      <w:proofErr w:type="spellStart"/>
      <w:r>
        <w:rPr>
          <w:rFonts w:eastAsia="Times New Roman" w:cs="Calibri"/>
          <w:color w:val="000000"/>
          <w:lang w:val="cs-CZ" w:eastAsia="pl-PL"/>
        </w:rPr>
        <w:t>Gdańsku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Muzeum </w:t>
      </w:r>
      <w:proofErr w:type="spellStart"/>
      <w:r>
        <w:rPr>
          <w:rFonts w:eastAsia="Times New Roman" w:cs="Calibri"/>
          <w:color w:val="000000"/>
          <w:lang w:val="cs-CZ" w:eastAsia="pl-PL"/>
        </w:rPr>
        <w:t>Dulag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121, Muzeum </w:t>
      </w:r>
      <w:proofErr w:type="spellStart"/>
      <w:r>
        <w:rPr>
          <w:rFonts w:eastAsia="Times New Roman" w:cs="Calibri"/>
          <w:color w:val="000000"/>
          <w:lang w:val="cs-CZ" w:eastAsia="pl-PL"/>
        </w:rPr>
        <w:t>Warszawy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Muzeum </w:t>
      </w:r>
      <w:proofErr w:type="spellStart"/>
      <w:r>
        <w:rPr>
          <w:rFonts w:eastAsia="Times New Roman" w:cs="Calibri"/>
          <w:color w:val="000000"/>
          <w:lang w:val="cs-CZ" w:eastAsia="pl-PL"/>
        </w:rPr>
        <w:t>Wojsk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Lądowych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 </w:t>
      </w:r>
      <w:proofErr w:type="spellStart"/>
      <w:r>
        <w:rPr>
          <w:rFonts w:eastAsia="Times New Roman" w:cs="Calibri"/>
          <w:color w:val="000000"/>
          <w:lang w:val="cs-CZ" w:eastAsia="pl-PL"/>
        </w:rPr>
        <w:t>Bydgoszczy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Muzeum </w:t>
      </w:r>
      <w:proofErr w:type="spellStart"/>
      <w:r>
        <w:rPr>
          <w:rFonts w:eastAsia="Times New Roman" w:cs="Calibri"/>
          <w:color w:val="000000"/>
          <w:lang w:val="cs-CZ" w:eastAsia="pl-PL"/>
        </w:rPr>
        <w:t>Wojska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Polskiego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Oficyna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Wydawnicza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Rytm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Oficyna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Wydawnicza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Volumen, </w:t>
      </w:r>
      <w:proofErr w:type="spellStart"/>
      <w:r>
        <w:rPr>
          <w:rFonts w:eastAsia="Times New Roman" w:cs="Calibri"/>
          <w:color w:val="000000"/>
          <w:lang w:val="cs-CZ" w:eastAsia="pl-PL"/>
        </w:rPr>
        <w:t>Państwowy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Instytut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Wydawniczy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Polski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Instytut </w:t>
      </w:r>
      <w:proofErr w:type="spellStart"/>
      <w:r>
        <w:rPr>
          <w:rFonts w:eastAsia="Times New Roman" w:cs="Calibri"/>
          <w:color w:val="000000"/>
          <w:lang w:val="cs-CZ" w:eastAsia="pl-PL"/>
        </w:rPr>
        <w:t>Spraw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Międzynarodowych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Społeczny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Instytut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Wydawniczy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ZNAK, </w:t>
      </w:r>
      <w:proofErr w:type="spellStart"/>
      <w:r>
        <w:rPr>
          <w:rFonts w:eastAsia="Times New Roman" w:cs="Calibri"/>
          <w:color w:val="000000"/>
          <w:lang w:val="cs-CZ" w:eastAsia="pl-PL"/>
        </w:rPr>
        <w:t>Skarpa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Warszawska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Uniwersytet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Jana </w:t>
      </w:r>
      <w:proofErr w:type="spellStart"/>
      <w:r>
        <w:rPr>
          <w:rFonts w:eastAsia="Times New Roman" w:cs="Calibri"/>
          <w:color w:val="000000"/>
          <w:lang w:val="cs-CZ" w:eastAsia="pl-PL"/>
        </w:rPr>
        <w:t>Długosza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 </w:t>
      </w:r>
      <w:proofErr w:type="spellStart"/>
      <w:r>
        <w:rPr>
          <w:rFonts w:eastAsia="Times New Roman" w:cs="Calibri"/>
          <w:color w:val="000000"/>
          <w:lang w:val="cs-CZ" w:eastAsia="pl-PL"/>
        </w:rPr>
        <w:t>Częstochowie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Komunikacji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 </w:t>
      </w:r>
      <w:proofErr w:type="spellStart"/>
      <w:r>
        <w:rPr>
          <w:rFonts w:eastAsia="Times New Roman" w:cs="Calibri"/>
          <w:color w:val="000000"/>
          <w:lang w:val="cs-CZ" w:eastAsia="pl-PL"/>
        </w:rPr>
        <w:t>Łączności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Uniwersytetu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Warsza</w:t>
      </w:r>
      <w:r>
        <w:rPr>
          <w:rFonts w:eastAsia="Times New Roman" w:cs="Calibri"/>
          <w:color w:val="000000"/>
          <w:lang w:val="cs-CZ" w:eastAsia="pl-PL"/>
        </w:rPr>
        <w:t>wskiego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Albatros,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Astra,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Arkady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Bellona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CM,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Czytelnik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DIG,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Fabryka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Słów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Fronda,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Graf_ika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Jedność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Lira,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Literackie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 </w:t>
      </w:r>
      <w:proofErr w:type="spellStart"/>
      <w:r>
        <w:rPr>
          <w:rFonts w:eastAsia="Times New Roman" w:cs="Calibri"/>
          <w:color w:val="000000"/>
          <w:lang w:val="cs-CZ" w:eastAsia="pl-PL"/>
        </w:rPr>
        <w:t>Noir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Sur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Blanc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Miejskie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Posnania,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Napoleon V,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Naukowe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: </w:t>
      </w:r>
      <w:proofErr w:type="spellStart"/>
      <w:r>
        <w:rPr>
          <w:rFonts w:eastAsia="Times New Roman" w:cs="Calibri"/>
          <w:color w:val="000000"/>
          <w:lang w:val="cs-CZ" w:eastAsia="pl-PL"/>
        </w:rPr>
        <w:t>Uniwersytetu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im. Adama </w:t>
      </w:r>
      <w:proofErr w:type="spellStart"/>
      <w:r>
        <w:rPr>
          <w:rFonts w:eastAsia="Times New Roman" w:cs="Calibri"/>
          <w:color w:val="000000"/>
          <w:lang w:val="cs-CZ" w:eastAsia="pl-PL"/>
        </w:rPr>
        <w:t>Mickiewicza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w </w:t>
      </w:r>
      <w:proofErr w:type="spellStart"/>
      <w:r>
        <w:rPr>
          <w:rFonts w:eastAsia="Times New Roman" w:cs="Calibri"/>
          <w:color w:val="000000"/>
          <w:lang w:val="cs-CZ" w:eastAsia="pl-PL"/>
        </w:rPr>
        <w:t>Poznaniu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Uniwersytetu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Kardynała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Stefana </w:t>
      </w:r>
      <w:proofErr w:type="spellStart"/>
      <w:r>
        <w:rPr>
          <w:rFonts w:eastAsia="Times New Roman" w:cs="Calibri"/>
          <w:color w:val="000000"/>
          <w:lang w:val="cs-CZ" w:eastAsia="pl-PL"/>
        </w:rPr>
        <w:t>Wyszyńskiego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Uniwersytetu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Mikołaja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Kopernika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Uniwersytetu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Szc</w:t>
      </w:r>
      <w:r>
        <w:rPr>
          <w:rFonts w:eastAsia="Times New Roman" w:cs="Calibri"/>
          <w:color w:val="000000"/>
          <w:lang w:val="cs-CZ" w:eastAsia="pl-PL"/>
        </w:rPr>
        <w:t>zecińskiego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Replika,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RM,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Sejmowe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Świat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Ksiązki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Tetragon,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Triglav, </w:t>
      </w:r>
      <w:proofErr w:type="spellStart"/>
      <w:r>
        <w:rPr>
          <w:rFonts w:eastAsia="Times New Roman" w:cs="Calibri"/>
          <w:color w:val="000000"/>
          <w:lang w:val="cs-CZ" w:eastAsia="pl-PL"/>
        </w:rPr>
        <w:t>Zysk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 S-</w:t>
      </w:r>
      <w:proofErr w:type="spellStart"/>
      <w:r>
        <w:rPr>
          <w:rFonts w:eastAsia="Times New Roman" w:cs="Calibri"/>
          <w:color w:val="000000"/>
          <w:lang w:val="cs-CZ" w:eastAsia="pl-PL"/>
        </w:rPr>
        <w:t>Ka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, </w:t>
      </w:r>
      <w:proofErr w:type="spellStart"/>
      <w:r>
        <w:rPr>
          <w:rFonts w:eastAsia="Times New Roman" w:cs="Calibri"/>
          <w:color w:val="000000"/>
          <w:lang w:val="cs-CZ" w:eastAsia="pl-PL"/>
        </w:rPr>
        <w:t>Wydawnictwo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LTW, </w:t>
      </w:r>
      <w:proofErr w:type="spellStart"/>
      <w:r>
        <w:rPr>
          <w:rFonts w:eastAsia="Times New Roman" w:cs="Calibri"/>
          <w:color w:val="000000"/>
          <w:lang w:val="cs-CZ" w:eastAsia="pl-PL"/>
        </w:rPr>
        <w:t>Żydowski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Instytut </w:t>
      </w:r>
      <w:proofErr w:type="spellStart"/>
      <w:r>
        <w:rPr>
          <w:rFonts w:eastAsia="Times New Roman" w:cs="Calibri"/>
          <w:color w:val="000000"/>
          <w:lang w:val="cs-CZ" w:eastAsia="pl-PL"/>
        </w:rPr>
        <w:t>Historyczny</w:t>
      </w:r>
      <w:proofErr w:type="spellEnd"/>
      <w:r>
        <w:rPr>
          <w:rFonts w:eastAsia="Times New Roman" w:cs="Calibri"/>
          <w:color w:val="000000"/>
          <w:lang w:val="cs-CZ" w:eastAsia="pl-PL"/>
        </w:rPr>
        <w:t xml:space="preserve"> im Emanuela Ringelbluma w Warszawie.</w:t>
      </w:r>
      <w:r>
        <w:t xml:space="preserve"> </w:t>
      </w:r>
    </w:p>
    <w:p w14:paraId="652A5946" w14:textId="77777777" w:rsidR="00676DC5" w:rsidRDefault="00676DC5">
      <w:pPr>
        <w:spacing w:after="0" w:line="240" w:lineRule="auto"/>
        <w:jc w:val="both"/>
      </w:pPr>
    </w:p>
    <w:p w14:paraId="24AFB663" w14:textId="77777777" w:rsidR="00676DC5" w:rsidRDefault="00ED47FA">
      <w:pPr>
        <w:spacing w:after="0" w:line="240" w:lineRule="auto"/>
        <w:jc w:val="both"/>
      </w:pPr>
      <w:r>
        <w:rPr>
          <w:rFonts w:eastAsia="Times New Roman" w:cs="Calibri"/>
          <w:color w:val="000000"/>
          <w:lang w:val="cs-CZ" w:eastAsia="pl-PL"/>
        </w:rPr>
        <w:t xml:space="preserve">Tradycyjnie Targi są miejscem </w:t>
      </w:r>
      <w:r>
        <w:rPr>
          <w:rFonts w:cs="Calibri"/>
        </w:rPr>
        <w:t xml:space="preserve">uroczystego ogłoszenia laureatów konkursu na najlepszą książkę historyczną roku – KLIO. W Jury Nagrody zasiadają niekwestionowane autorytety, naukowcy reprezentujący różne obszary badawcze oraz dziennikarze: prof. dr hab. Tomasz Szarota – przewodniczący, prof. dr hab. Jacek Banaszkiewicz, red. Piotr Dobrołęcki, prof. dr hab. Maciej Janowski, prof. dr hab. Jan Kieniewicz, prof. dr hab. Halina Manikowska, red. Marian Turski i red. Tomasz Urzykowski. Sekretarzem konkursu jest Zbigniew Czerwiński. </w:t>
      </w:r>
    </w:p>
    <w:p w14:paraId="03F4B349" w14:textId="77777777" w:rsidR="00676DC5" w:rsidRDefault="00676DC5">
      <w:pPr>
        <w:spacing w:after="0" w:line="240" w:lineRule="auto"/>
        <w:jc w:val="both"/>
        <w:rPr>
          <w:rFonts w:cs="Calibri"/>
        </w:rPr>
      </w:pPr>
    </w:p>
    <w:p w14:paraId="5D8E974A" w14:textId="77777777" w:rsidR="00676DC5" w:rsidRDefault="00ED47FA">
      <w:pPr>
        <w:spacing w:after="0" w:line="240" w:lineRule="auto"/>
        <w:jc w:val="both"/>
      </w:pPr>
      <w:r>
        <w:rPr>
          <w:rFonts w:cs="Calibri"/>
        </w:rPr>
        <w:t>Liczba zgłaszanych do Nagrody publikacji niezmiennie utrzymuje się na bardzo wysokim poziomie. Jury tegorocznej, 29. edycji Nagrody KLIO rozpatrzyło</w:t>
      </w:r>
      <w:r>
        <w:rPr>
          <w:rFonts w:cs="Calibri"/>
        </w:rPr>
        <w:t xml:space="preserve"> 208 zgłoszonych publikacji wydanych w latach 2022–2023, nadesłanych przez 91 wydawnictw.</w:t>
      </w:r>
      <w:r>
        <w:t xml:space="preserve"> </w:t>
      </w:r>
    </w:p>
    <w:p w14:paraId="424ECC52" w14:textId="77777777" w:rsidR="00676DC5" w:rsidRDefault="00ED47FA">
      <w:pPr>
        <w:spacing w:after="0" w:line="240" w:lineRule="auto"/>
        <w:jc w:val="both"/>
      </w:pPr>
      <w:r>
        <w:rPr>
          <w:rFonts w:cs="Calibri"/>
        </w:rPr>
        <w:lastRenderedPageBreak/>
        <w:t xml:space="preserve">Nagroda KLIO, zwana także Noblami dla historyków, przyznawana jest w czterech kategoriach: autorskiej – za indywidualny wkład autora w popularyzację historii; monografia naukowa – za merytoryczny wkład w poznawanie historii; edytorskiej – dla wydawcy za publikację interesujących serii, cykli; varsaviana – za wkład w popularyzację historii Warszawy. </w:t>
      </w:r>
    </w:p>
    <w:p w14:paraId="640148D8" w14:textId="77777777" w:rsidR="00676DC5" w:rsidRDefault="00676DC5">
      <w:pPr>
        <w:spacing w:after="0" w:line="240" w:lineRule="auto"/>
        <w:jc w:val="both"/>
        <w:rPr>
          <w:rFonts w:cs="Calibri"/>
        </w:rPr>
      </w:pPr>
    </w:p>
    <w:p w14:paraId="20546541" w14:textId="77777777" w:rsidR="00676DC5" w:rsidRDefault="00ED47FA">
      <w:pPr>
        <w:spacing w:after="0" w:line="240" w:lineRule="auto"/>
      </w:pPr>
      <w:r>
        <w:rPr>
          <w:rStyle w:val="Pogrubienie"/>
          <w:rFonts w:cs="Segoe UI"/>
          <w:b w:val="0"/>
          <w:bCs w:val="0"/>
          <w:color w:val="303133"/>
          <w:shd w:val="clear" w:color="auto" w:fill="FFFFFF"/>
        </w:rPr>
        <w:t xml:space="preserve">Nagrody zostaną wręczone na uroczystym otwarciu Targów Książki Historycznej 30 listopada w Sali Wielkiej Zamku Królewskiego w  Warszawie. </w:t>
      </w:r>
    </w:p>
    <w:p w14:paraId="60BD3FD5" w14:textId="77777777" w:rsidR="00676DC5" w:rsidRDefault="00ED47FA">
      <w:pPr>
        <w:spacing w:after="0" w:line="240" w:lineRule="auto"/>
        <w:rPr>
          <w:rStyle w:val="Pogrubienie"/>
          <w:rFonts w:cs="Segoe UI"/>
          <w:b w:val="0"/>
          <w:bCs w:val="0"/>
          <w:color w:val="303133"/>
          <w:shd w:val="clear" w:color="auto" w:fill="FFFFFF"/>
        </w:rPr>
      </w:pPr>
      <w:r>
        <w:rPr>
          <w:rFonts w:cs="Segoe UI"/>
          <w:noProof/>
          <w:color w:val="303133"/>
          <w:shd w:val="clear" w:color="auto" w:fill="FFFFFF"/>
        </w:rPr>
        <w:drawing>
          <wp:anchor distT="0" distB="0" distL="0" distR="0" simplePos="0" relativeHeight="5" behindDoc="0" locked="0" layoutInCell="0" allowOverlap="1" wp14:anchorId="41780952" wp14:editId="350A557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31815" cy="102933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6CAAF" w14:textId="77777777" w:rsidR="00676DC5" w:rsidRDefault="00ED47FA">
      <w:pPr>
        <w:spacing w:after="0" w:line="240" w:lineRule="auto"/>
      </w:pPr>
      <w:r>
        <w:rPr>
          <w:rFonts w:cs="Calibri"/>
          <w:b/>
          <w:u w:val="single"/>
        </w:rPr>
        <w:t>Wstęp bezpłatny</w:t>
      </w:r>
    </w:p>
    <w:p w14:paraId="51DA8286" w14:textId="77777777" w:rsidR="00676DC5" w:rsidRDefault="00676DC5">
      <w:pPr>
        <w:spacing w:after="0" w:line="240" w:lineRule="auto"/>
      </w:pPr>
    </w:p>
    <w:p w14:paraId="46CE3E8C" w14:textId="77777777" w:rsidR="00676DC5" w:rsidRDefault="00ED47FA">
      <w:pPr>
        <w:spacing w:after="0" w:line="240" w:lineRule="auto"/>
      </w:pPr>
      <w:r>
        <w:rPr>
          <w:rFonts w:cs="Calibri"/>
          <w:b/>
        </w:rPr>
        <w:t>Targi Książki Historycznej</w:t>
      </w:r>
    </w:p>
    <w:p w14:paraId="714261F7" w14:textId="77777777" w:rsidR="00676DC5" w:rsidRDefault="00ED47FA">
      <w:pPr>
        <w:spacing w:after="0" w:line="240" w:lineRule="auto"/>
      </w:pPr>
      <w:r>
        <w:rPr>
          <w:rFonts w:cs="Calibri"/>
        </w:rPr>
        <w:t>Zamek Królewski w Warszawie – Muzeum</w:t>
      </w:r>
    </w:p>
    <w:p w14:paraId="1AB52A28" w14:textId="77777777" w:rsidR="00676DC5" w:rsidRDefault="00ED47FA">
      <w:pPr>
        <w:spacing w:after="0" w:line="240" w:lineRule="auto"/>
      </w:pPr>
      <w:r>
        <w:rPr>
          <w:rFonts w:cs="Calibri"/>
        </w:rPr>
        <w:t xml:space="preserve">Arkady Kubickiego – wejście </w:t>
      </w:r>
      <w:r>
        <w:rPr>
          <w:rFonts w:cs="Calibri"/>
        </w:rPr>
        <w:t>tylko od ul. Grodzkiej</w:t>
      </w:r>
    </w:p>
    <w:p w14:paraId="331F09E3" w14:textId="77777777" w:rsidR="00676DC5" w:rsidRDefault="00676DC5">
      <w:pPr>
        <w:spacing w:after="0" w:line="240" w:lineRule="auto"/>
      </w:pPr>
    </w:p>
    <w:p w14:paraId="48CB1CA3" w14:textId="77777777" w:rsidR="00676DC5" w:rsidRDefault="00ED47FA">
      <w:pPr>
        <w:spacing w:after="0" w:line="240" w:lineRule="auto"/>
      </w:pPr>
      <w:r>
        <w:rPr>
          <w:rFonts w:cs="Calibri"/>
          <w:b/>
          <w:bCs/>
        </w:rPr>
        <w:t>30 listopada – 3 grudnia 2023 r.</w:t>
      </w:r>
    </w:p>
    <w:p w14:paraId="33166485" w14:textId="77777777" w:rsidR="00676DC5" w:rsidRDefault="00ED47FA">
      <w:pPr>
        <w:spacing w:after="0" w:line="240" w:lineRule="auto"/>
      </w:pPr>
      <w:r>
        <w:rPr>
          <w:rFonts w:cs="Calibri"/>
          <w:b/>
          <w:bCs/>
        </w:rPr>
        <w:t>Godziny otwarcia:</w:t>
      </w:r>
    </w:p>
    <w:p w14:paraId="7D1B0AD8" w14:textId="77777777" w:rsidR="00676DC5" w:rsidRDefault="00ED47FA">
      <w:pPr>
        <w:spacing w:after="0" w:line="240" w:lineRule="auto"/>
      </w:pPr>
      <w:r>
        <w:rPr>
          <w:rFonts w:cs="Calibri"/>
          <w:bCs/>
        </w:rPr>
        <w:t>czwartek, 30.11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>– w godz. 10.00-18.00</w:t>
      </w:r>
    </w:p>
    <w:p w14:paraId="117BFA15" w14:textId="77777777" w:rsidR="00676DC5" w:rsidRDefault="00ED47FA">
      <w:pPr>
        <w:spacing w:after="0" w:line="240" w:lineRule="auto"/>
      </w:pPr>
      <w:r>
        <w:rPr>
          <w:rFonts w:cs="Calibri"/>
          <w:bCs/>
        </w:rPr>
        <w:t xml:space="preserve">piątek, 1.12  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>– w godz. 10.00-18.00</w:t>
      </w:r>
    </w:p>
    <w:p w14:paraId="5C35A39C" w14:textId="77777777" w:rsidR="00676DC5" w:rsidRDefault="00ED47FA">
      <w:pPr>
        <w:spacing w:after="0" w:line="240" w:lineRule="auto"/>
      </w:pPr>
      <w:r>
        <w:rPr>
          <w:rFonts w:cs="Calibri"/>
          <w:bCs/>
        </w:rPr>
        <w:t xml:space="preserve">sobota, 2.12  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>– w godz. 10.00-18.00</w:t>
      </w:r>
    </w:p>
    <w:p w14:paraId="10D2896B" w14:textId="77777777" w:rsidR="00676DC5" w:rsidRDefault="00ED47FA">
      <w:pPr>
        <w:spacing w:after="0" w:line="240" w:lineRule="auto"/>
      </w:pPr>
      <w:r>
        <w:rPr>
          <w:rFonts w:cs="Calibri"/>
          <w:bCs/>
        </w:rPr>
        <w:t>niedziela, 3.12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>– w godz. 10.00-17.00</w:t>
      </w:r>
    </w:p>
    <w:p w14:paraId="77EE7701" w14:textId="77777777" w:rsidR="00676DC5" w:rsidRDefault="00676DC5"/>
    <w:p w14:paraId="125856DB" w14:textId="77777777" w:rsidR="00676DC5" w:rsidRDefault="00676DC5">
      <w:pPr>
        <w:pStyle w:val="Liniapozioma"/>
      </w:pPr>
    </w:p>
    <w:p w14:paraId="6208BBD7" w14:textId="77777777" w:rsidR="00676DC5" w:rsidRDefault="00ED47FA">
      <w:pPr>
        <w:pStyle w:val="Tekstpodstawowy"/>
      </w:pPr>
      <w:r>
        <w:rPr>
          <w:noProof/>
        </w:rPr>
        <w:drawing>
          <wp:anchor distT="0" distB="0" distL="0" distR="0" simplePos="0" relativeHeight="4" behindDoc="0" locked="0" layoutInCell="0" allowOverlap="1" wp14:anchorId="687CDB44" wp14:editId="18F4AC47">
            <wp:simplePos x="0" y="0"/>
            <wp:positionH relativeFrom="column">
              <wp:posOffset>0</wp:posOffset>
            </wp:positionH>
            <wp:positionV relativeFrom="paragraph">
              <wp:posOffset>-72390</wp:posOffset>
            </wp:positionV>
            <wp:extent cx="5760720" cy="1569085"/>
            <wp:effectExtent l="0" t="0" r="0" b="0"/>
            <wp:wrapSquare wrapText="largest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B0E5C" w14:textId="77777777" w:rsidR="00676DC5" w:rsidRDefault="00ED47FA">
      <w:pPr>
        <w:pStyle w:val="NormalnyWeb"/>
        <w:spacing w:beforeAutospacing="0" w:after="0" w:afterAutospacing="0" w:line="240" w:lineRule="auto"/>
        <w:textAlignment w:val="top"/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Konferencja </w:t>
      </w:r>
      <w:r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Polska-Rosja-Niemcy. Od XVIII do XXI wieku </w:t>
      </w:r>
      <w:r>
        <w:rPr>
          <w:rFonts w:cstheme="minorHAnsi"/>
          <w:color w:val="000000" w:themeColor="text1"/>
          <w:sz w:val="20"/>
          <w:szCs w:val="20"/>
        </w:rPr>
        <w:t xml:space="preserve">jest </w:t>
      </w:r>
      <w:r>
        <w:rPr>
          <w:rStyle w:val="Pogrubienie"/>
          <w:rFonts w:cstheme="minorHAnsi"/>
          <w:b w:val="0"/>
          <w:bCs w:val="0"/>
          <w:color w:val="000000" w:themeColor="text1"/>
          <w:sz w:val="20"/>
          <w:szCs w:val="20"/>
        </w:rPr>
        <w:t xml:space="preserve">dofinansowana z programu </w:t>
      </w:r>
      <w:r>
        <w:rPr>
          <w:rStyle w:val="Pogrubienie"/>
          <w:rFonts w:cstheme="minorHAnsi"/>
          <w:b w:val="0"/>
          <w:bCs w:val="0"/>
          <w:i/>
          <w:iCs/>
          <w:color w:val="000000" w:themeColor="text1"/>
          <w:sz w:val="20"/>
          <w:szCs w:val="20"/>
        </w:rPr>
        <w:t xml:space="preserve">Społeczna odpowiedzialność nauki </w:t>
      </w:r>
      <w:r>
        <w:rPr>
          <w:rStyle w:val="Pogrubienie"/>
          <w:rFonts w:cstheme="minorHAnsi"/>
          <w:b w:val="0"/>
          <w:bCs w:val="0"/>
          <w:color w:val="000000" w:themeColor="text1"/>
          <w:sz w:val="20"/>
          <w:szCs w:val="20"/>
        </w:rPr>
        <w:t>Ministerstwa Edukacji i Nauki.</w:t>
      </w:r>
    </w:p>
    <w:p w14:paraId="1D029E70" w14:textId="77777777" w:rsidR="00676DC5" w:rsidRDefault="00ED47FA">
      <w:pPr>
        <w:pStyle w:val="NormalnyWeb"/>
        <w:spacing w:beforeAutospacing="0" w:after="0" w:afterAutospacing="0" w:line="240" w:lineRule="auto"/>
        <w:textAlignment w:val="top"/>
      </w:pPr>
      <w:r>
        <w:rPr>
          <w:noProof/>
        </w:rPr>
        <w:drawing>
          <wp:inline distT="0" distB="0" distL="0" distR="0" wp14:anchorId="7D81DAD5" wp14:editId="79B522AC">
            <wp:extent cx="1242695" cy="502920"/>
            <wp:effectExtent l="0" t="0" r="0" b="0"/>
            <wp:docPr id="4" name="Obraz 1255904514" descr="Obraz zawierający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255904514" descr="Obraz zawierający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DC5">
      <w:footerReference w:type="default" r:id="rId11"/>
      <w:pgSz w:w="11906" w:h="16838"/>
      <w:pgMar w:top="1417" w:right="1417" w:bottom="2206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B128" w14:textId="77777777" w:rsidR="00ED47FA" w:rsidRDefault="00ED47FA">
      <w:pPr>
        <w:spacing w:after="0" w:line="240" w:lineRule="auto"/>
      </w:pPr>
      <w:r>
        <w:separator/>
      </w:r>
    </w:p>
  </w:endnote>
  <w:endnote w:type="continuationSeparator" w:id="0">
    <w:p w14:paraId="15118777" w14:textId="77777777" w:rsidR="00ED47FA" w:rsidRDefault="00ED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PageNumWizard_FOOTER_Domyślny_styl_stron"/>
  <w:p w14:paraId="3114217B" w14:textId="77777777" w:rsidR="00676DC5" w:rsidRDefault="00ED47F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2615" w14:textId="77777777" w:rsidR="00ED47FA" w:rsidRDefault="00ED47FA">
      <w:pPr>
        <w:spacing w:after="0" w:line="240" w:lineRule="auto"/>
      </w:pPr>
      <w:r>
        <w:separator/>
      </w:r>
    </w:p>
  </w:footnote>
  <w:footnote w:type="continuationSeparator" w:id="0">
    <w:p w14:paraId="6230CF0F" w14:textId="77777777" w:rsidR="00ED47FA" w:rsidRDefault="00ED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0C1C"/>
    <w:multiLevelType w:val="multilevel"/>
    <w:tmpl w:val="5B88C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CD186E"/>
    <w:multiLevelType w:val="multilevel"/>
    <w:tmpl w:val="F592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71666881">
    <w:abstractNumId w:val="1"/>
  </w:num>
  <w:num w:numId="2" w16cid:durableId="9314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query w:val="SELECT * FROM Kopia Xl0000111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C5"/>
    <w:rsid w:val="00676DC5"/>
    <w:rsid w:val="00E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8113DC"/>
  <w15:docId w15:val="{22FE9F5C-11A3-3141-A738-FF111A61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Calibr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3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B138A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B138A"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paragraph" w:styleId="NormalnyWeb">
    <w:name w:val="Normal (Web)"/>
    <w:basedOn w:val="Normalny"/>
    <w:qFormat/>
    <w:pPr>
      <w:suppressAutoHyphens w:val="0"/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7014</TotalTime>
  <Pages>3</Pages>
  <Words>1014</Words>
  <Characters>6748</Characters>
  <Application>Microsoft Office Word</Application>
  <DocSecurity>0</DocSecurity>
  <Lines>132</Lines>
  <Paragraphs>49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Izdebska</dc:creator>
  <dc:description/>
  <cp:lastModifiedBy>Agnieszka Ziemiańska</cp:lastModifiedBy>
  <cp:revision>14</cp:revision>
  <dcterms:created xsi:type="dcterms:W3CDTF">2023-11-06T19:53:00Z</dcterms:created>
  <dcterms:modified xsi:type="dcterms:W3CDTF">2023-11-27T19:29:00Z</dcterms:modified>
  <dc:language>pl-PL</dc:language>
</cp:coreProperties>
</file>